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</w:rPr>
        <w:t>Права и обязанности граждан в сфере охраны здоровья.</w:t>
      </w:r>
    </w:p>
    <w:bookmarkEnd w:id="0"/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Право на медицинскую помощь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Каждый имеет право на медицинскую помощь.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оказания медицинской помощи иностранным гражданам определяется Правительством Российской Федерации.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Пациент имеет право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выбор врача и выбор медицинской организации в соответствии с настоящим Федеральным законом;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получение консультаций врачей-специалистов;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 (в ред. Федерального закона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06.03.2019 N 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 (в ред. Федерального закона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получение лечебного питания в случае нахождения пациента на лечении в стационарных условиях;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защиту сведений, составляющих врачебную тайну;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отказ от медицинского вмешательства;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возмещение вреда, причиненного здоровью при оказании ему медицинской помощи;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допуск к нему адвоката или законного представителя для защиты своих прав;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Информированное добровольное согласие на медицинское вмешательство и на отказ от медицинского вмешательства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proofErr w:type="gramEnd"/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лица, не достигшего возраста, установленного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47 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Гражданин, один из родителей или иной законный представитель лица, указанного в части 2 настоящей статьи, имеют право отказаться от медицинского вмешательства или потребовать его прекращения, за исключением случаев, предусмотренных частью 9 настоящей статьи. Законный 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отказе от медицинского вмешательства гражданину, одному из родителей или иному законному представителю лица, указанного в части 2 настоящей статьи, в доступной для него форме должны быть разъяснены возможные последствия такого отказа.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отказе одного из родителей или иного законного представителя лица, указанного в части 2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Лица, указанные в частях 1 и 2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  <w:proofErr w:type="gramEnd"/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посредством применения единой системы идентификац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лица, указанного в части 2 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быть передана информация о состоянии его здоровья, в том числе после его смерти.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экспериментальных правовых режимах в сфере цифровых инноваций в Российской Федерации"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Федеральных законов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представителя) от медицинского вмешательства; (в ред. Федерального закона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отношении лиц, страдающих заболеваниями, представляющими опасность для окружающих;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отношении лиц, страдающих тяжелыми психическими расстройствами;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отношении лиц, совершивших общественно опасные деяния (преступления);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 проведении судебно-медицинской экспертизы и (или) судебно-психиатрической экспертизы;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06.03.2019 N 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в случаях, указанных в пунктах 1 и 2 части 9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иного законного представителя лица, которое указано в части 2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 (в ред. Федерального закона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отношении лиц, указанных в пунктах 3 и 4 части 9 настоящей статьи, - судом в случаях и в порядке, которые установлены законодательством Российской Федерации;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 в случае, указанном в пункте 6 части 9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иного законного представителя лица, которое указано в части 2 настоящей статьи и в отношении которого проведено медицинское вмешательство; (в ред. Федерального закона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06.03.2019 N 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случае, указанном в пункте 1.1 части 9 настоящей статьи, - медицинским работником выездной бригады скорой, в том числе скорой специализированной, медицинской помощи с внесением решения об осуществлении медицинского вмешательства без дачи гражданином (его законным представителем) информированного добровольного согласия на медицинское вмешательство в медицинскую документацию пациента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 случае оказания несовершеннолетнему медицинской помощи лечащий врач обязан проинформировать несовершеннолетнего, достигшего возраста, установленного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препарате, в 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применяемом в соответствии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 случае непредвиденных эффектов влияния лекарственного препарата на состояние здоровья пациента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Выбор врача и медицинской организации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Особенности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  <w:proofErr w:type="gramEnd"/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Оказание первичной специализированной медико-санитарной помощи осуществляется: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случае самостоятельного обращения гражданина в медицинскую организацию, в том числе организацию, выбранную им в соответствии с частью 2 настоящей статьи, с учетом порядков оказания медицинской помощи.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порядке, устанавливаемом уполномоченным федеральным органом исполнительной власти.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Выбор врача и медицинской организации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Информация о состоянии здоровья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  <w:proofErr w:type="gramEnd"/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 В отношении лиц, достигших возраста, установленного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лицами совершеннолетия их законным представителям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Информация о состоянии здоровья не может быть предоставлена пациенту против его воли.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  <w:proofErr w:type="gramEnd"/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представитель не запретил разглашение сведений, составляющих врачебную тайну. Порядок ознакомления с медицинской документацией пациента устанавливается уполномоченным федеральным органом исполнительной власти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Пациент либо его законный представитель имеет право по запросу,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документов.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выписки из них, в том числе после его смерти, если пациент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его законный представитель не запретил разглашение сведений, составляющих врачебную тайну.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Федеральных законов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95037" w:rsidRP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95037">
        <w:rPr>
          <w:rFonts w:ascii="Times New Roman" w:hAnsi="Times New Roman" w:cs="Times New Roman"/>
          <w:i/>
          <w:sz w:val="24"/>
          <w:szCs w:val="24"/>
          <w:u w:val="single"/>
        </w:rPr>
        <w:t xml:space="preserve">Ссылка: </w:t>
      </w:r>
      <w:r w:rsidRPr="00B95037">
        <w:rPr>
          <w:rFonts w:ascii="Times New Roman" w:hAnsi="Times New Roman" w:cs="Times New Roman"/>
          <w:i/>
          <w:iCs/>
          <w:sz w:val="24"/>
          <w:szCs w:val="24"/>
          <w:u w:val="single"/>
        </w:rPr>
        <w:t>21 ноября 2011 г. N 323-ФЗ</w:t>
      </w:r>
    </w:p>
    <w:p w:rsidR="00B95037" w:rsidRDefault="00B95037" w:rsidP="00B950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037" w:rsidRDefault="00B95037" w:rsidP="00B95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DF3" w:rsidRDefault="00A32DF3"/>
    <w:sectPr w:rsidR="00A3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F2" w:rsidRDefault="00AF64F2" w:rsidP="00B95037">
      <w:pPr>
        <w:spacing w:after="0" w:line="240" w:lineRule="auto"/>
      </w:pPr>
      <w:r>
        <w:separator/>
      </w:r>
    </w:p>
  </w:endnote>
  <w:endnote w:type="continuationSeparator" w:id="0">
    <w:p w:rsidR="00AF64F2" w:rsidRDefault="00AF64F2" w:rsidP="00B9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F2" w:rsidRDefault="00AF64F2" w:rsidP="00B95037">
      <w:pPr>
        <w:spacing w:after="0" w:line="240" w:lineRule="auto"/>
      </w:pPr>
      <w:r>
        <w:separator/>
      </w:r>
    </w:p>
  </w:footnote>
  <w:footnote w:type="continuationSeparator" w:id="0">
    <w:p w:rsidR="00AF64F2" w:rsidRDefault="00AF64F2" w:rsidP="00B95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37"/>
    <w:rsid w:val="00A32DF3"/>
    <w:rsid w:val="00AF64F2"/>
    <w:rsid w:val="00B9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03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95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03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03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95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03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5212#l4" TargetMode="External"/><Relationship Id="rId13" Type="http://schemas.openxmlformats.org/officeDocument/2006/relationships/hyperlink" Target="https://normativ.kontur.ru/document?moduleid=1&amp;documentid=395212#l4" TargetMode="External"/><Relationship Id="rId18" Type="http://schemas.openxmlformats.org/officeDocument/2006/relationships/hyperlink" Target="https://normativ.kontur.ru/document?moduleid=1&amp;documentid=225008#l1246" TargetMode="External"/><Relationship Id="rId26" Type="http://schemas.openxmlformats.org/officeDocument/2006/relationships/hyperlink" Target="https://normativ.kontur.ru/document?moduleId=1&amp;documentId=476634#l2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476634#l272" TargetMode="External"/><Relationship Id="rId7" Type="http://schemas.openxmlformats.org/officeDocument/2006/relationships/hyperlink" Target="https://normativ.kontur.ru/document?moduleid=1&amp;documentid=330935#l0" TargetMode="External"/><Relationship Id="rId12" Type="http://schemas.openxmlformats.org/officeDocument/2006/relationships/hyperlink" Target="https://normativ.kontur.ru/document?moduleid=1&amp;documentid=298015#l43" TargetMode="External"/><Relationship Id="rId17" Type="http://schemas.openxmlformats.org/officeDocument/2006/relationships/hyperlink" Target="https://normativ.kontur.ru/document?moduleid=1&amp;documentid=330935#l14" TargetMode="External"/><Relationship Id="rId25" Type="http://schemas.openxmlformats.org/officeDocument/2006/relationships/hyperlink" Target="https://normativ.kontur.ru/document?moduleid=1&amp;documentid=395894#l2750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462396#l0" TargetMode="External"/><Relationship Id="rId20" Type="http://schemas.openxmlformats.org/officeDocument/2006/relationships/hyperlink" Target="https://normativ.kontur.ru/document?moduleid=1&amp;documentid=462396#l0" TargetMode="External"/><Relationship Id="rId29" Type="http://schemas.openxmlformats.org/officeDocument/2006/relationships/hyperlink" Target="https://normativ.kontur.ru/document?moduleid=1&amp;documentid=395212#l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399786#l0" TargetMode="External"/><Relationship Id="rId24" Type="http://schemas.openxmlformats.org/officeDocument/2006/relationships/hyperlink" Target="https://normativ.kontur.ru/document?moduleid=1&amp;documentid=390070#l22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225008#l1246" TargetMode="External"/><Relationship Id="rId23" Type="http://schemas.openxmlformats.org/officeDocument/2006/relationships/hyperlink" Target="https://normativ.kontur.ru/document?moduleId=1&amp;documentId=476634#l144" TargetMode="External"/><Relationship Id="rId28" Type="http://schemas.openxmlformats.org/officeDocument/2006/relationships/hyperlink" Target="https://normativ.kontur.ru/document?moduleid=1&amp;documentid=367434#l0" TargetMode="External"/><Relationship Id="rId10" Type="http://schemas.openxmlformats.org/officeDocument/2006/relationships/hyperlink" Target="https://normativ.kontur.ru/document?moduleId=1&amp;documentId=476634#l272" TargetMode="External"/><Relationship Id="rId19" Type="http://schemas.openxmlformats.org/officeDocument/2006/relationships/hyperlink" Target="https://normativ.kontur.ru/document?moduleid=1&amp;documentid=330935#l14" TargetMode="External"/><Relationship Id="rId31" Type="http://schemas.openxmlformats.org/officeDocument/2006/relationships/hyperlink" Target="https://normativ.kontur.ru/document?moduleid=1&amp;documentid=395212#l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76634#l694" TargetMode="External"/><Relationship Id="rId14" Type="http://schemas.openxmlformats.org/officeDocument/2006/relationships/hyperlink" Target="https://normativ.kontur.ru/document?moduleid=1&amp;documentid=395324#l446" TargetMode="External"/><Relationship Id="rId22" Type="http://schemas.openxmlformats.org/officeDocument/2006/relationships/hyperlink" Target="https://normativ.kontur.ru/document?moduleid=1&amp;documentid=411052#l14" TargetMode="External"/><Relationship Id="rId27" Type="http://schemas.openxmlformats.org/officeDocument/2006/relationships/hyperlink" Target="https://normativ.kontur.ru/document?moduleId=1&amp;documentId=476634#l271" TargetMode="External"/><Relationship Id="rId30" Type="http://schemas.openxmlformats.org/officeDocument/2006/relationships/hyperlink" Target="https://normativ.kontur.ru/document?moduleid=1&amp;documentid=298015#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3408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2024-10-14T08:15:00Z</dcterms:created>
  <dcterms:modified xsi:type="dcterms:W3CDTF">2024-10-14T08:21:00Z</dcterms:modified>
</cp:coreProperties>
</file>